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739" w:rsidRDefault="007F5739" w:rsidP="007F5739">
      <w:pPr>
        <w:rPr>
          <w:sz w:val="22"/>
          <w:szCs w:val="22"/>
        </w:rPr>
      </w:pPr>
      <w:r>
        <w:t>Рассмотрено и одобрено</w:t>
      </w:r>
    </w:p>
    <w:p w:rsidR="007F5739" w:rsidRDefault="007F5739" w:rsidP="007F5739">
      <w:r>
        <w:t>на заседании ЦМК</w:t>
      </w:r>
    </w:p>
    <w:p w:rsidR="007F5739" w:rsidRDefault="007F5739" w:rsidP="007F5739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9531CE">
        <w:rPr>
          <w:u w:val="single"/>
        </w:rPr>
        <w:t>31.08.202</w:t>
      </w:r>
      <w:r w:rsidR="004E1688">
        <w:rPr>
          <w:u w:val="single"/>
        </w:rPr>
        <w:t>4</w:t>
      </w:r>
    </w:p>
    <w:p w:rsidR="007F5739" w:rsidRDefault="007F5739" w:rsidP="007F5739"/>
    <w:p w:rsidR="007F5739" w:rsidRDefault="007F5739" w:rsidP="007F5739">
      <w:r>
        <w:t>Председатель ЦМК</w:t>
      </w:r>
    </w:p>
    <w:p w:rsidR="007F5739" w:rsidRDefault="007F5739" w:rsidP="007F5739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7F5739" w:rsidRDefault="007F5739" w:rsidP="007F5739">
      <w:pPr>
        <w:jc w:val="center"/>
      </w:pPr>
    </w:p>
    <w:p w:rsidR="007F5739" w:rsidRDefault="007F5739" w:rsidP="007F573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7F5739" w:rsidRDefault="007F5739" w:rsidP="007F5739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 w:rsidR="002953C7">
        <w:rPr>
          <w:b/>
          <w:u w:val="single"/>
        </w:rPr>
        <w:t>Статистика</w:t>
      </w:r>
    </w:p>
    <w:p w:rsidR="007F5739" w:rsidRDefault="007F5739" w:rsidP="007F5739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7F5739" w:rsidRDefault="007F5739" w:rsidP="007F5739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5   </w:t>
      </w:r>
      <w:r w:rsidR="009531CE">
        <w:rPr>
          <w:b/>
        </w:rPr>
        <w:t xml:space="preserve">  семестр 202</w:t>
      </w:r>
      <w:r w:rsidR="004E1688">
        <w:rPr>
          <w:b/>
        </w:rPr>
        <w:t>4</w:t>
      </w:r>
      <w:r w:rsidR="009531CE">
        <w:rPr>
          <w:b/>
        </w:rPr>
        <w:t>/ 202</w:t>
      </w:r>
      <w:r w:rsidR="004E1688">
        <w:rPr>
          <w:b/>
        </w:rPr>
        <w:t>5</w:t>
      </w:r>
      <w:r>
        <w:rPr>
          <w:b/>
        </w:rPr>
        <w:t xml:space="preserve"> учебного года</w:t>
      </w:r>
    </w:p>
    <w:p w:rsidR="007F5739" w:rsidRDefault="007F5739" w:rsidP="007D2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2953C7" w:rsidRPr="0095514B" w:rsidRDefault="00B676E3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bookmarkStart w:id="0" w:name="_GoBack"/>
      <w:bookmarkEnd w:id="0"/>
      <w:r w:rsidR="002953C7" w:rsidRPr="0095514B">
        <w:rPr>
          <w:color w:val="000000"/>
          <w:sz w:val="28"/>
          <w:szCs w:val="28"/>
        </w:rPr>
        <w:t>Статистика как общественная наука.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2. Становление статистики как науки.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3. Роль статистики на современном этапе развития России.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4. Основные черты предмета статистики.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5. Задачи статистики в современных условиях.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6. Метод статистики.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7. Организация государственной статистики в РФ.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8. Организация международной статистики.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9. Статистическое наблюдение и его задачи.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10. Этапы статистического наблюдения, организационные вопросы плана.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11. Программно-методологические вопросы статистического наблюдения.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12. Формы и способы статистического наблюдения. 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13. Виды статистического наблюдения.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14. Сплошное и </w:t>
      </w:r>
      <w:proofErr w:type="spellStart"/>
      <w:r w:rsidRPr="0095514B">
        <w:rPr>
          <w:color w:val="000000"/>
          <w:sz w:val="28"/>
          <w:szCs w:val="28"/>
        </w:rPr>
        <w:t>несплошное</w:t>
      </w:r>
      <w:proofErr w:type="spellEnd"/>
      <w:r w:rsidRPr="0095514B">
        <w:rPr>
          <w:color w:val="000000"/>
          <w:sz w:val="28"/>
          <w:szCs w:val="28"/>
        </w:rPr>
        <w:t xml:space="preserve"> статистическое наблюдение, их особенности.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15. Ошибки статистического наблюдения. 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16. Этапы контроля точности информации.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17. Проверка достоверности статистических данных. 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18. Статистическая сводка, ее значение.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19. Группировка данных как научная основа статистической сводки. 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20. Виды группировок.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21. Принципы выбора группировочных признаков.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22. Виды группировочных признаков.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lastRenderedPageBreak/>
        <w:t>23. Определение числа групп и величины интервала.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24. Статистические ряды распределения, их виды и значение.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25. Статистические таблицы, их элементы.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26. Значение и виды статистических таблиц.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27. Графический способ изображения статистических данных.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28. Элементы статистических графиков. 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29. Основные виды графиков, правила их построения.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30. Абсолютные величины, их сущность и значение. 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31. Относительные величины, их значение.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32. Виды относительных величин.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33. Методика (способы) расчета относительных величин. 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34. Относительные величины динамики и структуры, способы их расчета.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CD1013">
        <w:rPr>
          <w:color w:val="000000"/>
          <w:sz w:val="28"/>
          <w:szCs w:val="28"/>
        </w:rPr>
        <w:t>35. Относительные величины планового задания и относительные величины выполнения плана, сходство и различия.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36. Относительные величины сравнения и интенсивности, их особенности.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З7. Сущность и значение средних показателей.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38. Средняя арифметическая, ее свойства и способы расчета. 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39. Средняя гармоническая, ее свойства и способы расчета.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40. Средняя геометрическая и средняя хронологическая, их особенности.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41. Структурные средние, их особенности и значение.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42. Мода и медиана, их особенности. 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43. Абсолютные показатели вариации.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44. Относительные показатели вариации.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45. Ряды динамики, их значение.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46. Виды рядов динамики, их особенности. 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47. Особенности моментного ряда динамики.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48. Особенности интервального ряда динамики.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49. Показатели рядов динамики, способы их расчета.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50. Сезонные колебания.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51. Генеральная и выборочная совокупности. Полнота выборки.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lastRenderedPageBreak/>
        <w:t>52. Ошибки выборки.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53. Статистические индексы, понятие и значение.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54. Особенности индивидуальных индексов.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53. Агрегатная форма индекса.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54. Средние индексы, их особенности.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55. Взаимосвязь индексов.</w:t>
      </w:r>
      <w:r>
        <w:rPr>
          <w:color w:val="000000"/>
          <w:sz w:val="28"/>
          <w:szCs w:val="28"/>
        </w:rPr>
        <w:tab/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56. Сравнительная характеристика общих и индивидуальных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индексов.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57. Причинно-следственные связи между явлениями.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58. Сущность корреляционного анализа.</w:t>
      </w:r>
    </w:p>
    <w:p w:rsidR="002953C7" w:rsidRPr="0095514B" w:rsidRDefault="002953C7" w:rsidP="002953C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59. Виды регрессии.</w:t>
      </w:r>
    </w:p>
    <w:p w:rsidR="002953C7" w:rsidRPr="00CD1013" w:rsidRDefault="002953C7" w:rsidP="002953C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60. Уравнение регрессии и правила его построения.</w:t>
      </w:r>
    </w:p>
    <w:p w:rsidR="00DE66BB" w:rsidRDefault="00DE66BB"/>
    <w:sectPr w:rsidR="00DE6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2415B"/>
    <w:multiLevelType w:val="multilevel"/>
    <w:tmpl w:val="818A2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53"/>
    <w:rsid w:val="002953C7"/>
    <w:rsid w:val="004E1688"/>
    <w:rsid w:val="0059377D"/>
    <w:rsid w:val="007D2153"/>
    <w:rsid w:val="007F5739"/>
    <w:rsid w:val="009531CE"/>
    <w:rsid w:val="00B676E3"/>
    <w:rsid w:val="00DE66BB"/>
    <w:rsid w:val="00FA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40A6F"/>
  <w15:chartTrackingRefBased/>
  <w15:docId w15:val="{23DC9591-743E-471F-BA0D-551C07AE0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2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9</cp:revision>
  <dcterms:created xsi:type="dcterms:W3CDTF">2018-10-03T13:48:00Z</dcterms:created>
  <dcterms:modified xsi:type="dcterms:W3CDTF">2024-10-17T04:20:00Z</dcterms:modified>
</cp:coreProperties>
</file>